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D4B" w14:textId="77777777" w:rsidR="0059312F" w:rsidRDefault="0059312F" w:rsidP="0059312F"/>
    <w:p w14:paraId="3BE10166" w14:textId="4005DB99" w:rsidR="00513619" w:rsidRDefault="00513619" w:rsidP="00513619">
      <w:pPr>
        <w:pStyle w:val="Tytu"/>
        <w:jc w:val="left"/>
      </w:pPr>
      <w:r w:rsidRPr="00EC4F82">
        <w:t xml:space="preserve">Regulacje w sprawie wdrażania Mechanizmu Finansowego </w:t>
      </w:r>
      <w:r w:rsidR="00D23A42">
        <w:t xml:space="preserve">EOG </w:t>
      </w:r>
      <w:r w:rsidRPr="00EC4F82">
        <w:t>na lata 2014-2021</w:t>
      </w:r>
      <w:r>
        <w:t xml:space="preserve"> </w:t>
      </w:r>
    </w:p>
    <w:p w14:paraId="58D0C485" w14:textId="1F29056D" w:rsidR="00616B1C" w:rsidRDefault="00616B1C" w:rsidP="00616B1C">
      <w:pPr>
        <w:pStyle w:val="Nagwek1"/>
        <w:spacing w:after="240"/>
      </w:pPr>
      <w:r w:rsidRPr="00EC4F82">
        <w:t xml:space="preserve">Opis zmian w stosunku do wersji z </w:t>
      </w:r>
      <w:r w:rsidR="000775E4">
        <w:t>2</w:t>
      </w:r>
      <w:r w:rsidR="005C2EBA">
        <w:t xml:space="preserve">9 </w:t>
      </w:r>
      <w:r w:rsidR="000775E4">
        <w:t>kwiet</w:t>
      </w:r>
      <w:r w:rsidR="005C2EBA">
        <w:t>nia</w:t>
      </w:r>
      <w:r w:rsidRPr="00EC4F82">
        <w:t xml:space="preserve"> 20</w:t>
      </w:r>
      <w:r w:rsidR="005C2EBA">
        <w:t>2</w:t>
      </w:r>
      <w:r w:rsidR="000775E4">
        <w:t>2</w:t>
      </w:r>
      <w:r w:rsidRPr="00EC4F82">
        <w:t xml:space="preserve"> r.</w:t>
      </w:r>
    </w:p>
    <w:p w14:paraId="7DB722F1" w14:textId="77777777" w:rsidR="0059312F" w:rsidRDefault="0059312F" w:rsidP="0059312F"/>
    <w:p w14:paraId="7D802505" w14:textId="040F4465" w:rsidR="000775E4" w:rsidRPr="000775E4" w:rsidRDefault="0059312F" w:rsidP="000775E4">
      <w:pPr>
        <w:jc w:val="both"/>
      </w:pPr>
      <w:r>
        <w:t>Zmianie uleg</w:t>
      </w:r>
      <w:r w:rsidR="005C2EBA">
        <w:t>ł</w:t>
      </w:r>
      <w:r>
        <w:t xml:space="preserve"> art. 8.</w:t>
      </w:r>
      <w:r w:rsidR="000775E4">
        <w:t>2.3</w:t>
      </w:r>
      <w:r w:rsidR="005C2EBA">
        <w:t xml:space="preserve"> </w:t>
      </w:r>
      <w:r>
        <w:t>dotyczący kwalifikowania wydatków</w:t>
      </w:r>
      <w:r w:rsidR="005C2EBA">
        <w:t>,</w:t>
      </w:r>
      <w:r>
        <w:t xml:space="preserve"> tj</w:t>
      </w:r>
      <w:r w:rsidR="000775E4" w:rsidRPr="000775E4">
        <w:t xml:space="preserve">. dopuszcza się możliwość uznania za kwalifikowalne </w:t>
      </w:r>
      <w:r w:rsidR="00456ADC">
        <w:t>kosztów zafakturowanych i zapłaconych</w:t>
      </w:r>
      <w:r w:rsidR="000775E4" w:rsidRPr="000775E4">
        <w:t xml:space="preserve"> do 30 kwietnia 2024r. o ile przedmiot umowy zostanie dostarczony (w przypadku dostaw) lub wykonany (w przypadku usług i robót budowlanych) nie później niż przed upływem 31 grudnia 2024r.</w:t>
      </w:r>
    </w:p>
    <w:p w14:paraId="643FB8B9" w14:textId="381925EE" w:rsidR="003D46CB" w:rsidRDefault="003D46CB" w:rsidP="0059312F"/>
    <w:sectPr w:rsidR="003D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F"/>
    <w:rsid w:val="000775E4"/>
    <w:rsid w:val="003D46CB"/>
    <w:rsid w:val="00456ADC"/>
    <w:rsid w:val="00513619"/>
    <w:rsid w:val="0059312F"/>
    <w:rsid w:val="005C2EBA"/>
    <w:rsid w:val="00616B1C"/>
    <w:rsid w:val="00AF75DA"/>
    <w:rsid w:val="00D23A42"/>
    <w:rsid w:val="00E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94E"/>
  <w15:chartTrackingRefBased/>
  <w15:docId w15:val="{7E684E51-6561-40F4-9F24-A3CA8A5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B1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B1C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6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6B1C"/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1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B1C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5" ma:contentTypeDescription="Utwórz nowy dokument." ma:contentTypeScope="" ma:versionID="156bd5fe1d868016a4b42c8b34026a12">
  <xsd:schema xmlns:xsd="http://www.w3.org/2001/XMLSchema" xmlns:xs="http://www.w3.org/2001/XMLSchema" xmlns:p="http://schemas.microsoft.com/office/2006/metadata/properties" xmlns:ns3="a3072337-bbca-4a2d-abe8-a6178fe3ce95" xmlns:ns4="e0b6d032-3da1-4f1f-b925-b27e94c2b810" targetNamespace="http://schemas.microsoft.com/office/2006/metadata/properties" ma:root="true" ma:fieldsID="e0b6c7917a621ba581fdcca20fa7ca82" ns3:_="" ns4:_="">
    <xsd:import namespace="a3072337-bbca-4a2d-abe8-a6178fe3ce95"/>
    <xsd:import namespace="e0b6d032-3da1-4f1f-b925-b27e94c2b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2337-bbca-4a2d-abe8-a6178fe3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d032-3da1-4f1f-b925-b27e94c2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52FA-BC17-40CA-8A48-A2EB48BC6E35}">
  <ds:schemaRefs>
    <ds:schemaRef ds:uri="http://purl.org/dc/terms/"/>
    <ds:schemaRef ds:uri="http://purl.org/dc/dcmitype/"/>
    <ds:schemaRef ds:uri="http://schemas.microsoft.com/office/2006/documentManagement/types"/>
    <ds:schemaRef ds:uri="e0b6d032-3da1-4f1f-b925-b27e94c2b810"/>
    <ds:schemaRef ds:uri="http://schemas.microsoft.com/office/infopath/2007/PartnerControls"/>
    <ds:schemaRef ds:uri="http://schemas.openxmlformats.org/package/2006/metadata/core-properties"/>
    <ds:schemaRef ds:uri="a3072337-bbca-4a2d-abe8-a6178fe3ce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742F66-3FA4-418F-82D6-6A0503AC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2E26-49D8-4A93-905C-1ACAEB04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2337-bbca-4a2d-abe8-a6178fe3ce95"/>
    <ds:schemaRef ds:uri="e0b6d032-3da1-4f1f-b925-b27e94c2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Augustyniak Ewelina</cp:lastModifiedBy>
  <cp:revision>7</cp:revision>
  <dcterms:created xsi:type="dcterms:W3CDTF">2022-05-18T08:12:00Z</dcterms:created>
  <dcterms:modified xsi:type="dcterms:W3CDTF">2023-02-10T12:32:00Z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